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disciplinare di Matematica per il progetto “Per il verso giusto - Competenze di base”.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-255262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kM4z4Vbnwl4PdRYRySmzD23Vyg==">CgMxLjA4AHIhMUFRVy1Wb3pPYTBFeHJhSzJoOE5YWE9RQVEzeTh0bk9Z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