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10065.0" w:type="dxa"/>
        <w:jc w:val="left"/>
        <w:tblLayout w:type="fixed"/>
        <w:tblLook w:val="0000"/>
      </w:tblPr>
      <w:tblGrid>
        <w:gridCol w:w="6825"/>
        <w:gridCol w:w="3240"/>
        <w:tblGridChange w:id="0">
          <w:tblGrid>
            <w:gridCol w:w="6825"/>
            <w:gridCol w:w="3240"/>
          </w:tblGrid>
        </w:tblGridChange>
      </w:tblGrid>
      <w:tr>
        <w:trPr>
          <w:cantSplit w:val="0"/>
          <w:trHeight w:val="4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rial" w:cs="Arial" w:eastAsia="Arial" w:hAnsi="Arial"/>
                <w:color w:val="000000"/>
                <w:sz w:val="28"/>
                <w:szCs w:val="28"/>
              </w:rPr>
            </w:pPr>
            <w:r w:rsidDel="00000000" w:rsidR="00000000" w:rsidRPr="00000000">
              <w:rPr>
                <w:rFonts w:ascii="Arial" w:cs="Arial" w:eastAsia="Arial" w:hAnsi="Arial"/>
                <w:b w:val="1"/>
                <w:bCs w:val="1"/>
                <w:color w:val="000000"/>
                <w:sz w:val="28"/>
                <w:szCs w:val="28"/>
                <w:rtl w:val="0"/>
              </w:rPr>
              <w:t xml:space="preserve">Lettera di Comunicazione Assenze/Ritardi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 Quadrimestre</w:t>
            </w:r>
          </w:p>
        </w:tc>
      </w:tr>
    </w:tbl>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98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985"/>
        </w:tabs>
        <w:rPr>
          <w:rFonts w:ascii="Arial" w:cs="Arial" w:eastAsia="Arial" w:hAnsi="Arial"/>
          <w:sz w:val="24"/>
          <w:szCs w:val="24"/>
        </w:rPr>
      </w:pPr>
      <w:r w:rsidDel="00000000" w:rsidR="00000000" w:rsidRPr="00000000">
        <w:rPr>
          <w:rFonts w:ascii="Arial" w:cs="Arial" w:eastAsia="Arial" w:hAnsi="Arial"/>
          <w:sz w:val="24"/>
          <w:szCs w:val="24"/>
          <w:rtl w:val="0"/>
        </w:rPr>
        <w:t xml:space="preserve">                                                                                         Ai Genitori dell’alunno/a </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98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985"/>
        </w:tabs>
        <w:rPr>
          <w:rFonts w:ascii="Arial" w:cs="Arial" w:eastAsia="Arial" w:hAnsi="Arial"/>
          <w:sz w:val="24"/>
          <w:szCs w:val="24"/>
        </w:rPr>
      </w:pPr>
      <w:r w:rsidDel="00000000" w:rsidR="00000000" w:rsidRPr="00000000">
        <w:rPr>
          <w:rFonts w:ascii="Arial" w:cs="Arial" w:eastAsia="Arial" w:hAnsi="Arial"/>
          <w:sz w:val="24"/>
          <w:szCs w:val="24"/>
          <w:rtl w:val="0"/>
        </w:rPr>
        <w:t xml:space="preserve">                                                                                        ____________________________           </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985"/>
        </w:tabs>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985"/>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985"/>
        </w:tabs>
        <w:rPr>
          <w:rFonts w:ascii="Arial" w:cs="Arial" w:eastAsia="Arial" w:hAnsi="Arial"/>
          <w:sz w:val="24"/>
          <w:szCs w:val="24"/>
        </w:rPr>
      </w:pPr>
      <w:r w:rsidDel="00000000" w:rsidR="00000000" w:rsidRPr="00000000">
        <w:rPr>
          <w:rFonts w:ascii="Arial" w:cs="Arial" w:eastAsia="Arial" w:hAnsi="Arial"/>
          <w:sz w:val="24"/>
          <w:szCs w:val="24"/>
          <w:rtl w:val="0"/>
        </w:rPr>
        <w:t xml:space="preserve">Classe _____ Coordinatore: _____________________</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985"/>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985"/>
        </w:tabs>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993" w:right="828" w:hanging="993"/>
        <w:jc w:val="both"/>
        <w:rPr>
          <w:rFonts w:ascii="Arial" w:cs="Arial" w:eastAsia="Arial" w:hAnsi="Arial"/>
          <w:b w:val="1"/>
          <w:bCs w:val="1"/>
          <w:sz w:val="24"/>
          <w:szCs w:val="24"/>
        </w:rPr>
      </w:pPr>
      <w:r w:rsidDel="00000000" w:rsidR="00000000" w:rsidRPr="00000000">
        <w:rPr>
          <w:rFonts w:ascii="Arial" w:cs="Arial" w:eastAsia="Arial" w:hAnsi="Arial"/>
          <w:b w:val="1"/>
          <w:bCs w:val="1"/>
          <w:color w:val="000000"/>
          <w:sz w:val="24"/>
          <w:szCs w:val="24"/>
          <w:rtl w:val="0"/>
        </w:rPr>
        <w:t xml:space="preserve">Oggetto:  Comunicazione assenze -PRESIDIO RISCHIO DISPERSIONE</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993" w:right="828" w:hanging="993"/>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993" w:right="828" w:hanging="993"/>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ind w:right="430.275590551182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Si comunica che dal controllo del Registro Elettronico effettuato dal coordinatore </w:t>
      </w:r>
      <w:r w:rsidDel="00000000" w:rsidR="00000000" w:rsidRPr="00000000">
        <w:rPr>
          <w:rFonts w:ascii="Times New Roman" w:cs="Times New Roman" w:eastAsia="Times New Roman" w:hAnsi="Times New Roman"/>
          <w:sz w:val="24"/>
          <w:szCs w:val="24"/>
          <w:rtl w:val="0"/>
        </w:rPr>
        <w:t xml:space="preserve">alla fine del primo Quadrimestre,</w:t>
      </w:r>
      <w:r w:rsidDel="00000000" w:rsidR="00000000" w:rsidRPr="00000000">
        <w:rPr>
          <w:rFonts w:ascii="Times New Roman" w:cs="Times New Roman" w:eastAsia="Times New Roman" w:hAnsi="Times New Roman"/>
          <w:color w:val="000000"/>
          <w:sz w:val="24"/>
          <w:szCs w:val="24"/>
          <w:rtl w:val="0"/>
        </w:rPr>
        <w:t xml:space="preserve"> risultava che Vostro/a figlio/a </w:t>
      </w:r>
      <w:r w:rsidDel="00000000" w:rsidR="00000000" w:rsidRPr="00000000">
        <w:rPr>
          <w:rFonts w:ascii="Times New Roman" w:cs="Times New Roman" w:eastAsia="Times New Roman" w:hAnsi="Times New Roman"/>
          <w:sz w:val="24"/>
          <w:szCs w:val="24"/>
          <w:rtl w:val="0"/>
        </w:rPr>
        <w:t xml:space="preserve">aveva</w:t>
      </w:r>
      <w:r w:rsidDel="00000000" w:rsidR="00000000" w:rsidRPr="00000000">
        <w:rPr>
          <w:rFonts w:ascii="Times New Roman" w:cs="Times New Roman" w:eastAsia="Times New Roman" w:hAnsi="Times New Roman"/>
          <w:color w:val="000000"/>
          <w:sz w:val="24"/>
          <w:szCs w:val="24"/>
          <w:rtl w:val="0"/>
        </w:rPr>
        <w:t xml:space="preserve"> già </w:t>
      </w:r>
      <w:r w:rsidDel="00000000" w:rsidR="00000000" w:rsidRPr="00000000">
        <w:rPr>
          <w:rFonts w:ascii="Times New Roman" w:cs="Times New Roman" w:eastAsia="Times New Roman" w:hAnsi="Times New Roman"/>
          <w:sz w:val="24"/>
          <w:szCs w:val="24"/>
          <w:rtl w:val="0"/>
        </w:rPr>
        <w:t xml:space="preserve">effettuato, a quella data,  un numero di assenze pari al ____% delle ore svolte finora dalla classe.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ind w:right="430.275590551182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ind w:right="430.2755905511822"/>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Con la presente si ricorda che l'art. 14, comma 7, del D.P.R. 122/2009 sancisce che la validità del percorso formativo è subordinata alla frequenza di almeno tre quarti dell'orario annuale personalizzato e che se dovesse persistere una percentuale così elevata di assenze, potrebbe non essere possibile la valutazione finale dell'alunno, rendendo di fatto nullo il percorso intrapreso indipendentemente dal profitto raggiunto nelle singole discipline</w:t>
      </w:r>
      <w:sdt>
        <w:sdtPr>
          <w:id w:val="554756555"/>
          <w:tag w:val="goog_rdk_0"/>
        </w:sdtPr>
        <w:sdtContent>
          <w:commentRangeStart w:id="0"/>
        </w:sdtContent>
      </w:sdt>
      <w:r w:rsidDel="00000000" w:rsidR="00000000" w:rsidRPr="00000000">
        <w:rPr>
          <w:rFonts w:ascii="Times New Roman" w:cs="Times New Roman" w:eastAsia="Times New Roman" w:hAnsi="Times New Roman"/>
          <w:sz w:val="24"/>
          <w:szCs w:val="24"/>
          <w:highlight w:val="white"/>
          <w:rtl w:val="0"/>
        </w:rPr>
        <w:t xml:space="preserv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3">
      <w:pPr>
        <w:shd w:fill="ffffff" w:val="clear"/>
        <w:spacing w:line="276" w:lineRule="auto"/>
        <w:ind w:right="430.275590551182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hd w:fill="ffffff" w:val="clear"/>
        <w:spacing w:line="276" w:lineRule="auto"/>
        <w:ind w:right="430.275590551182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Nell’occasione, si ricorda altresì che la frequenza scolastica non è un semplice obbligo di legge, ma rappresenta il primo, fondamentale impegno morale che lo studente assume verso se stesso e verso la comunità. Ogni assenza è un’occasione persa di confronto, un vuoto che si crea nel dialogo quotidiano con i docenti e con i compagni. Partecipare costantemente alle lezioni significa onorare un patto educativo e allenarsi a quella costanza che sarà richiesta in ogni ambito della vita adulta e professionale. Essere presenti in aula è un atto di rispetto verso il lavoro dei docenti e, soprattutto, verso il diritto all'istruzione, che richiede cura e dedizione quotidiana per trasformarsi in vera competenza.</w:t>
      </w:r>
    </w:p>
    <w:p w:rsidR="00000000" w:rsidDel="00000000" w:rsidP="00000000" w:rsidRDefault="00000000" w:rsidRPr="00000000" w14:paraId="00000015">
      <w:pPr>
        <w:shd w:fill="ffffff" w:val="clear"/>
        <w:spacing w:line="276" w:lineRule="auto"/>
        <w:ind w:right="430.275590551182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hd w:fill="ffffff" w:val="clear"/>
        <w:spacing w:line="276" w:lineRule="auto"/>
        <w:ind w:right="430.275590551182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Pertanto si confida nell'intervento educativo della famiglia e nel Patto Educativo da essa sottoscritto, affinché sia ripristinata una frequenza regolare.</w:t>
      </w:r>
    </w:p>
    <w:p w:rsidR="00000000" w:rsidDel="00000000" w:rsidP="00000000" w:rsidRDefault="00000000" w:rsidRPr="00000000" w14:paraId="00000017">
      <w:pPr>
        <w:shd w:fill="ffffff" w:val="clear"/>
        <w:spacing w:before="40" w:line="276" w:lineRule="auto"/>
        <w:ind w:left="2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 Sorrento, ………………..</w:t>
      </w:r>
    </w:p>
    <w:p w:rsidR="00000000" w:rsidDel="00000000" w:rsidP="00000000" w:rsidRDefault="00000000" w:rsidRPr="00000000" w14:paraId="00000018">
      <w:pPr>
        <w:shd w:fill="ffffff" w:val="clea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hd w:fill="ffffff" w:val="clear"/>
        <w:spacing w:line="276" w:lineRule="auto"/>
        <w:jc w:val="both"/>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LA DIRIGENTE SCOLASTICA                                                   IL COORDINATORE</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right="-2"/>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985"/>
        </w:tabs>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985"/>
        </w:tabs>
        <w:rPr>
          <w:rFonts w:ascii="Verdana" w:cs="Verdana" w:eastAsia="Verdana" w:hAnsi="Verdana"/>
          <w:color w:val="000000"/>
          <w:sz w:val="22"/>
          <w:szCs w:val="22"/>
        </w:rPr>
      </w:pPr>
      <w:r w:rsidDel="00000000" w:rsidR="00000000" w:rsidRPr="00000000">
        <w:rPr>
          <w:rFonts w:ascii="Verdana" w:cs="Verdana" w:eastAsia="Verdana" w:hAnsi="Verdana"/>
          <w:sz w:val="22"/>
          <w:szCs w:val="22"/>
          <w:rtl w:val="0"/>
        </w:rPr>
        <w:t xml:space="preserve">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Helvetica Neue" w:cs="Helvetica Neue" w:eastAsia="Helvetica Neue" w:hAnsi="Helvetica Neue"/>
          <w:color w:val="000000"/>
          <w:sz w:val="22"/>
          <w:szCs w:val="22"/>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567" w:top="851" w:left="851" w:right="424" w:header="850" w:footer="333"/>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Nicola Veronelli" w:id="0" w:date="2026-02-27T10:24:00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 so se è bene o no mettere questa specifica...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2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ind w:left="284" w:firstLine="0"/>
      <w:rPr>
        <w:rFonts w:ascii="Helvetica Neue" w:cs="Helvetica Neue" w:eastAsia="Helvetica Neue" w:hAnsi="Helvetica Neue"/>
        <w:color w:val="000000"/>
        <w:sz w:val="14"/>
        <w:szCs w:val="1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284" w:firstLine="0"/>
      <w:rPr>
        <w:color w:val="000000"/>
        <w:sz w:val="14"/>
        <w:szCs w:val="14"/>
      </w:rPr>
    </w:pPr>
    <w:r w:rsidDel="00000000" w:rsidR="00000000" w:rsidRPr="00000000">
      <w:rPr>
        <w:rFonts w:ascii="Helvetica Neue" w:cs="Helvetica Neue" w:eastAsia="Helvetica Neue" w:hAnsi="Helvetica Neue"/>
        <w:color w:val="000000"/>
        <w:sz w:val="14"/>
        <w:szCs w:val="14"/>
        <w:rtl w:val="0"/>
      </w:rPr>
      <w:t xml:space="preserve">                                                                                                                                                                                         Pag.: </w:t>
    </w:r>
    <w:r w:rsidDel="00000000" w:rsidR="00000000" w:rsidRPr="00000000">
      <w:rPr>
        <w:rFonts w:ascii="Helvetica Neue" w:cs="Helvetica Neue" w:eastAsia="Helvetica Neue" w:hAnsi="Helvetica Neue"/>
        <w:color w:val="000000"/>
        <w:sz w:val="14"/>
        <w:szCs w:val="14"/>
      </w:rPr>
      <w:fldChar w:fldCharType="begin"/>
      <w:instrText xml:space="preserve">PAGE</w:instrText>
      <w:fldChar w:fldCharType="separate"/>
      <w:fldChar w:fldCharType="end"/>
    </w:r>
    <w:r w:rsidDel="00000000" w:rsidR="00000000" w:rsidRPr="00000000">
      <w:rPr>
        <w:rFonts w:ascii="Helvetica Neue" w:cs="Helvetica Neue" w:eastAsia="Helvetica Neue" w:hAnsi="Helvetica Neue"/>
        <w:color w:val="000000"/>
        <w:sz w:val="14"/>
        <w:szCs w:val="14"/>
        <w:rtl w:val="0"/>
      </w:rPr>
      <w:t xml:space="preserve"> di 1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widowControl w:val="0"/>
      <w:jc w:val="center"/>
      <w:rPr>
        <w:rFonts w:ascii="Helvetica Neue" w:cs="Helvetica Neue" w:eastAsia="Helvetica Neue" w:hAnsi="Helvetica Neue"/>
        <w:color w:val="000000"/>
        <w:sz w:val="14"/>
        <w:szCs w:val="14"/>
      </w:rPr>
    </w:pPr>
    <w:r w:rsidDel="00000000" w:rsidR="00000000" w:rsidRPr="00000000">
      <w:rPr>
        <w:rFonts w:ascii="Times New Roman" w:cs="Times New Roman" w:eastAsia="Times New Roman" w:hAnsi="Times New Roman"/>
        <w:sz w:val="22"/>
        <w:szCs w:val="22"/>
      </w:rPr>
      <w:drawing>
        <wp:inline distB="114300" distT="114300" distL="114300" distR="114300">
          <wp:extent cx="5753100" cy="140017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53100"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284" w:firstLine="0"/>
      <w:rPr>
        <w:rFonts w:ascii="Helvetica Neue" w:cs="Helvetica Neue" w:eastAsia="Helvetica Neue" w:hAnsi="Helvetica Neue"/>
        <w:color w:val="000000"/>
        <w:sz w:val="14"/>
        <w:szCs w:val="1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a" w:customStyle="1">
    <w:basedOn w:val="TableNormal"/>
    <w:tblPr>
      <w:tblStyleRowBandSize w:val="1"/>
      <w:tblStyleColBandSize w:val="1"/>
      <w:tblCellMar>
        <w:top w:w="0.0" w:type="dxa"/>
        <w:left w:w="70.0" w:type="dxa"/>
        <w:bottom w:w="0.0" w:type="dxa"/>
        <w:right w:w="70.0" w:type="dxa"/>
      </w:tblCellMar>
    </w:tblPr>
  </w:style>
  <w:style w:type="paragraph" w:styleId="Testocommento">
    <w:name w:val="annotation text"/>
    <w:basedOn w:val="Normale"/>
    <w:link w:val="TestocommentoCarattere"/>
    <w:uiPriority w:val="99"/>
    <w:semiHidden w:val="1"/>
    <w:unhideWhenUsed w:val="1"/>
  </w:style>
  <w:style w:type="character" w:styleId="TestocommentoCarattere" w:customStyle="1">
    <w:name w:val="Testo commento Carattere"/>
    <w:basedOn w:val="Carpredefinitoparagrafo"/>
    <w:link w:val="Testocommento"/>
    <w:uiPriority w:val="99"/>
    <w:semiHidden w:val="1"/>
  </w:style>
  <w:style w:type="character" w:styleId="Rimandocommento">
    <w:name w:val="annotation reference"/>
    <w:basedOn w:val="Carpredefinitoparagrafo"/>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QtovHcDxKYjH33H3ns0pzIEFmQ==">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2026-02-27T15:39:00Z</dcterms:created>
</cp:coreProperties>
</file>