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“ARTEVERSO”, finanziato nell’ambito del decreto del Ministro dell’Istruzione 8 agosto 2022, n. 218, Missione 4 - Istruzione e Ricerca - Componente 1 - Potenziamento dell’offerta dei servizi di istruzione: dagli asili nido alle Università - Linea di Investimento M4C1I3.2 “Scuola 4.0: scuole innovative, cablaggio, nuovi ambienti di apprendimento e laboratori”, Azione 2 - Next generation labs - Laboratori per le professioni digitali del futuro - Next Generation EU.</w:t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i w:val="1"/>
        </w:rPr>
      </w:pPr>
      <w:r w:rsidDel="00000000" w:rsidR="00000000" w:rsidRPr="00000000">
        <w:rPr>
          <w:rtl w:val="0"/>
        </w:rPr>
        <w:t xml:space="preserve">CUP: </w:t>
      </w:r>
      <w:r w:rsidDel="00000000" w:rsidR="00000000" w:rsidRPr="00000000">
        <w:rPr>
          <w:b w:val="1"/>
          <w:i w:val="1"/>
          <w:rtl w:val="0"/>
        </w:rPr>
        <w:t xml:space="preserve">G14D22005160006</w:t>
      </w:r>
      <w:r w:rsidDel="00000000" w:rsidR="00000000" w:rsidRPr="00000000">
        <w:rPr>
          <w:rtl w:val="0"/>
        </w:rPr>
        <w:br w:type="textWrapping"/>
        <w:t xml:space="preserve">Identificativo progetto: </w:t>
      </w:r>
      <w:r w:rsidDel="00000000" w:rsidR="00000000" w:rsidRPr="00000000">
        <w:rPr>
          <w:b w:val="1"/>
          <w:i w:val="1"/>
          <w:rtl w:val="0"/>
        </w:rPr>
        <w:t xml:space="preserve">M4C1I3.2-2022-962-P-16255</w:t>
      </w:r>
    </w:p>
    <w:p w:rsidR="00000000" w:rsidDel="00000000" w:rsidP="00000000" w:rsidRDefault="00000000" w:rsidRPr="00000000" w14:paraId="00000003">
      <w:pPr>
        <w:pStyle w:val="Heading1"/>
        <w:spacing w:line="276" w:lineRule="auto"/>
        <w:ind w:left="328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896"/>
        </w:tabs>
        <w:spacing w:after="0" w:afterAutospacing="0" w:before="121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Consulente disciplinare Laboratorio multimediale;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896"/>
        </w:tabs>
        <w:spacing w:after="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Consulente disciplinare progettazione area metodologica e inclusione;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all’art. 2 dell’Avviso prot. n°4192/U del 09/05/2023 e, nello specifico, di: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</w:t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-255269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033C8A"/>
    <w:pPr>
      <w:widowControl w:val="0"/>
      <w:autoSpaceDE w:val="0"/>
      <w:autoSpaceDN w:val="0"/>
      <w:spacing w:after="0" w:line="240" w:lineRule="auto"/>
      <w:ind w:left="186" w:right="3218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033C8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E25C2"/>
  </w:style>
  <w:style w:type="paragraph" w:styleId="Pidipagina">
    <w:name w:val="footer"/>
    <w:basedOn w:val="Normale"/>
    <w:link w:val="Pidipagina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E25C2"/>
  </w:style>
  <w:style w:type="character" w:styleId="Collegamentoipertestuale">
    <w:name w:val="Hyperlink"/>
    <w:basedOn w:val="Carpredefinitoparagrafo"/>
    <w:uiPriority w:val="99"/>
    <w:unhideWhenUsed w:val="1"/>
    <w:rsid w:val="00B558A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36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D544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D54499"/>
  </w:style>
  <w:style w:type="paragraph" w:styleId="Paragrafoelenco">
    <w:name w:val="List Paragraph"/>
    <w:basedOn w:val="Normale"/>
    <w:uiPriority w:val="1"/>
    <w:qFormat w:val="1"/>
    <w:rsid w:val="003E3987"/>
    <w:pPr>
      <w:widowControl w:val="0"/>
      <w:autoSpaceDE w:val="0"/>
      <w:autoSpaceDN w:val="0"/>
      <w:spacing w:after="0" w:line="240" w:lineRule="auto"/>
      <w:ind w:left="895" w:hanging="425"/>
      <w:jc w:val="both"/>
    </w:pPr>
    <w:rPr>
      <w:rFonts w:ascii="Times New Roman" w:cs="Times New Roman" w:eastAsia="Times New Roman" w:hAnsi="Times New Roman"/>
    </w:rPr>
  </w:style>
  <w:style w:type="table" w:styleId="Grigliatabella1" w:customStyle="1">
    <w:name w:val="Griglia tabella1"/>
    <w:basedOn w:val="Tabellanormale"/>
    <w:next w:val="Grigliatabella"/>
    <w:rsid w:val="0032029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033C8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33C8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Normal" w:customStyle="1">
    <w:name w:val="Table Normal"/>
    <w:uiPriority w:val="2"/>
    <w:semiHidden w:val="1"/>
    <w:unhideWhenUsed w:val="1"/>
    <w:qFormat w:val="1"/>
    <w:rsid w:val="00135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1356E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D7D3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5/2eptXUi8b4H1CTkFgX4FuhA==">CgMxLjA4AHIhMTVBLU9remdSVGl3c19KY2dqT2hHbjVXdWcweVRFaHc4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2023-07-12T10:20:00Z</dcterms:created>
  <dc:creator>notebook2</dc:creator>
</cp:coreProperties>
</file>